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965742" w14:textId="77777777" w:rsidR="0068732B" w:rsidRPr="000B6EDA" w:rsidRDefault="0068732B" w:rsidP="00FF397E">
      <w:pPr>
        <w:rPr>
          <w:rFonts w:eastAsiaTheme="minorHAnsi" w:cs="Arial"/>
          <w:b/>
          <w:color w:val="000000" w:themeColor="text1"/>
          <w:sz w:val="28"/>
          <w:szCs w:val="28"/>
          <w:lang w:eastAsia="en-US"/>
        </w:rPr>
      </w:pPr>
    </w:p>
    <w:p w14:paraId="079E3D65" w14:textId="77777777" w:rsidR="000B6EDA" w:rsidRPr="000B6EDA" w:rsidRDefault="000B6EDA" w:rsidP="000B6EDA">
      <w:pPr>
        <w:jc w:val="center"/>
        <w:rPr>
          <w:rFonts w:cs="Arial"/>
          <w:b/>
          <w:bCs/>
          <w:color w:val="000000" w:themeColor="text1"/>
          <w:sz w:val="28"/>
          <w:szCs w:val="28"/>
        </w:rPr>
      </w:pPr>
      <w:r w:rsidRPr="000B6EDA">
        <w:rPr>
          <w:rFonts w:cs="Arial"/>
          <w:b/>
          <w:bCs/>
          <w:color w:val="000000" w:themeColor="text1"/>
          <w:sz w:val="28"/>
          <w:szCs w:val="28"/>
        </w:rPr>
        <w:t>Mögliche Bewertungskriterien zur Unterstützung der Schüler*innen bei der Drehbucharbeit</w:t>
      </w:r>
    </w:p>
    <w:p w14:paraId="5CA60AEE" w14:textId="77777777" w:rsidR="000B6EDA" w:rsidRPr="000B6EDA" w:rsidRDefault="000B6EDA" w:rsidP="000B6EDA">
      <w:pPr>
        <w:rPr>
          <w:rFonts w:cs="Arial"/>
          <w:bCs/>
          <w:color w:val="000000" w:themeColor="text1"/>
          <w:szCs w:val="22"/>
        </w:rPr>
      </w:pPr>
    </w:p>
    <w:p w14:paraId="68FE31FD" w14:textId="77777777" w:rsidR="000B6EDA" w:rsidRPr="000B6EDA" w:rsidRDefault="000B6EDA" w:rsidP="000B6EDA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  <w:r w:rsidRPr="000B6EDA"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  <w:t>Hinweis: Es geht nicht darum, die Drehbücher im Sinne einer „Klassenarbeit“ zu bewerten. Eher sollen die Gruppen dahingehend unterstützt werden, das offensichtliche Fehler/ Lücken aufgedeckt werden, die bei der späteren Umsetzung zu Schwierigkeiten führen könnten und so bereits im Vorhinein vermieden werden.</w:t>
      </w:r>
    </w:p>
    <w:p w14:paraId="7AD09577" w14:textId="77777777" w:rsidR="000B6EDA" w:rsidRPr="000B6EDA" w:rsidRDefault="000B6EDA" w:rsidP="000B6EDA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2F02FF47" w14:textId="77777777" w:rsidR="000B6EDA" w:rsidRPr="000B6EDA" w:rsidRDefault="000B6EDA" w:rsidP="000B6EDA">
      <w:pPr>
        <w:pStyle w:val="berschrift2"/>
        <w:spacing w:before="0" w:beforeAutospacing="0" w:after="0" w:afterAutospacing="0"/>
        <w:jc w:val="center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  <w:r w:rsidRPr="000B6EDA"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  <w:t>Mögliche Kategorien</w:t>
      </w:r>
    </w:p>
    <w:p w14:paraId="210802D0" w14:textId="77777777" w:rsidR="000B6EDA" w:rsidRPr="000B6EDA" w:rsidRDefault="000B6EDA" w:rsidP="000B6EDA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  <w:r w:rsidRPr="000B6EDA">
        <w:rPr>
          <w:rFonts w:ascii="Arial" w:hAnsi="Arial" w:cs="Arial"/>
          <w:b w:val="0"/>
          <w:bCs w:val="0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1037C18" wp14:editId="3DBC7677">
                <wp:simplePos x="0" y="0"/>
                <wp:positionH relativeFrom="column">
                  <wp:posOffset>522605</wp:posOffset>
                </wp:positionH>
                <wp:positionV relativeFrom="paragraph">
                  <wp:posOffset>51223</wp:posOffset>
                </wp:positionV>
                <wp:extent cx="4533053" cy="1598507"/>
                <wp:effectExtent l="0" t="0" r="13970" b="27305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3053" cy="15985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494C19" w14:textId="77777777" w:rsidR="000B6EDA" w:rsidRDefault="000B6EDA" w:rsidP="000B6ED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Umsetzbarkeit der Ideen:</w:t>
                            </w:r>
                          </w:p>
                          <w:p w14:paraId="2AF91E38" w14:textId="77777777" w:rsidR="000B6EDA" w:rsidRPr="000B6EDA" w:rsidRDefault="000B6EDA" w:rsidP="000B6EDA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0B6EDA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  <w:t>Liegt die Planung im Rahmen des Machbaren (zeitlich, szenisch, vom Aufwand her)?</w:t>
                            </w:r>
                          </w:p>
                          <w:p w14:paraId="32091A98" w14:textId="77777777" w:rsidR="000B6EDA" w:rsidRPr="000B6EDA" w:rsidRDefault="000B6EDA" w:rsidP="000B6EDA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0B6EDA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  <w:t>Ist die „Botschaft“ für Außenstehende verständlich und nachvollziehbar?</w:t>
                            </w:r>
                          </w:p>
                          <w:p w14:paraId="224E014D" w14:textId="77777777" w:rsidR="000B6EDA" w:rsidRPr="000B6EDA" w:rsidRDefault="000B6EDA" w:rsidP="000B6EDA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0B6EDA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  <w:t>Hat die Szene einen Spannungsbogen? Gibt es einen roten Faden?</w:t>
                            </w:r>
                          </w:p>
                          <w:p w14:paraId="2594B6C6" w14:textId="77777777" w:rsidR="000B6EDA" w:rsidRPr="000B6EDA" w:rsidRDefault="000B6EDA" w:rsidP="000B6EDA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0B6EDA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  <w:t>Erscheint die Rollenverteilung angemessen und gerecht?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1037C18" id="_x0000_t202" coordsize="21600,21600" o:spt="202" path="m,l,21600r21600,l21600,xe">
                <v:stroke joinstyle="miter"/>
                <v:path gradientshapeok="t" o:connecttype="rect"/>
              </v:shapetype>
              <v:shape id="Textfeld 14" o:spid="_x0000_s1026" type="#_x0000_t202" style="position:absolute;margin-left:41.15pt;margin-top:4.05pt;width:356.95pt;height:125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" fillcolor="white [3201]" strokeweight=".5pt">
                <v:textbox>
                  <w:txbxContent>
                    <w:p w:rsidR="000B6EDA" w:rsidRDefault="000B6EDA" w:rsidP="000B6ED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Umsetzbarkeit der Ideen:</w:t>
                      </w:r>
                    </w:p>
                    <w:p w:rsidR="000B6EDA" w:rsidRPr="000B6EDA" w:rsidRDefault="000B6EDA" w:rsidP="000B6EDA">
                      <w:pPr>
                        <w:pStyle w:val="Listenabsatz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</w:pPr>
                      <w:r w:rsidRPr="000B6EDA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  <w:t>Liegt die Planung im Rahmen des Machbaren (zeitlich, szenisch, vom Aufwand her)?</w:t>
                      </w:r>
                    </w:p>
                    <w:p w:rsidR="000B6EDA" w:rsidRPr="000B6EDA" w:rsidRDefault="000B6EDA" w:rsidP="000B6EDA">
                      <w:pPr>
                        <w:pStyle w:val="Listenabsatz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</w:pPr>
                      <w:r w:rsidRPr="000B6EDA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  <w:t>Ist die „Botschaft“ für Außenstehende verständlich und nachvollziehbar?</w:t>
                      </w:r>
                    </w:p>
                    <w:p w:rsidR="000B6EDA" w:rsidRPr="000B6EDA" w:rsidRDefault="000B6EDA" w:rsidP="000B6EDA">
                      <w:pPr>
                        <w:pStyle w:val="Listenabsatz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</w:pPr>
                      <w:r w:rsidRPr="000B6EDA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  <w:t>Hat die Szene einen Spannungsbogen? Gibt es einen roten Faden?</w:t>
                      </w:r>
                    </w:p>
                    <w:p w:rsidR="000B6EDA" w:rsidRPr="000B6EDA" w:rsidRDefault="000B6EDA" w:rsidP="000B6EDA">
                      <w:pPr>
                        <w:pStyle w:val="Listenabsatz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</w:pPr>
                      <w:r w:rsidRPr="000B6EDA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  <w:t>Erscheint die Rollenverteilung angemessen und gerecht?</w:t>
                      </w:r>
                    </w:p>
                  </w:txbxContent>
                </v:textbox>
              </v:shape>
            </w:pict>
          </mc:Fallback>
        </mc:AlternateContent>
      </w:r>
    </w:p>
    <w:p w14:paraId="55348E90" w14:textId="77777777" w:rsidR="000B6EDA" w:rsidRPr="000B6EDA" w:rsidRDefault="000B6EDA" w:rsidP="000B6EDA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5C4E12D6" w14:textId="77777777" w:rsidR="000B6EDA" w:rsidRPr="000B6EDA" w:rsidRDefault="000B6EDA" w:rsidP="000B6EDA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3A35847E" w14:textId="77777777" w:rsidR="000B6EDA" w:rsidRPr="000B6EDA" w:rsidRDefault="000B6EDA" w:rsidP="000B6EDA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3228AD11" w14:textId="77777777" w:rsidR="000B6EDA" w:rsidRPr="000B6EDA" w:rsidRDefault="000B6EDA" w:rsidP="000B6EDA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5D84301A" w14:textId="77777777" w:rsidR="000B6EDA" w:rsidRPr="000B6EDA" w:rsidRDefault="000B6EDA" w:rsidP="000B6EDA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333647DD" w14:textId="77777777" w:rsidR="000B6EDA" w:rsidRPr="000B6EDA" w:rsidRDefault="000B6EDA" w:rsidP="000B6EDA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446FAAC6" w14:textId="77777777" w:rsidR="000B6EDA" w:rsidRPr="000B6EDA" w:rsidRDefault="000B6EDA" w:rsidP="000B6EDA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0AF73E55" w14:textId="77777777" w:rsidR="000B6EDA" w:rsidRPr="000B6EDA" w:rsidRDefault="000B6EDA" w:rsidP="000B6EDA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4A1EF288" w14:textId="77777777" w:rsidR="000B6EDA" w:rsidRPr="000B6EDA" w:rsidRDefault="000B6EDA" w:rsidP="000B6EDA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204B3954" w14:textId="77777777" w:rsidR="000B6EDA" w:rsidRPr="000B6EDA" w:rsidRDefault="000B6EDA" w:rsidP="000B6EDA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  <w:r w:rsidRPr="000B6EDA">
        <w:rPr>
          <w:rFonts w:ascii="Arial" w:hAnsi="Arial" w:cs="Arial"/>
          <w:b w:val="0"/>
          <w:bCs w:val="0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2199398" wp14:editId="2A3FD1F6">
                <wp:simplePos x="0" y="0"/>
                <wp:positionH relativeFrom="column">
                  <wp:posOffset>522605</wp:posOffset>
                </wp:positionH>
                <wp:positionV relativeFrom="paragraph">
                  <wp:posOffset>94615</wp:posOffset>
                </wp:positionV>
                <wp:extent cx="4558453" cy="1145540"/>
                <wp:effectExtent l="0" t="0" r="13970" b="2286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8453" cy="1145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8F242C" w14:textId="77777777" w:rsidR="000B6EDA" w:rsidRPr="000B6EDA" w:rsidRDefault="000B6EDA" w:rsidP="000B6EDA">
                            <w:pPr>
                              <w:pStyle w:val="berschrift2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Cs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0B6EDA">
                              <w:rPr>
                                <w:rFonts w:ascii="Arial" w:hAnsi="Arial" w:cs="Arial"/>
                                <w:bCs w:val="0"/>
                                <w:color w:val="000000" w:themeColor="text1"/>
                                <w:sz w:val="22"/>
                                <w:szCs w:val="22"/>
                              </w:rPr>
                              <w:t>Sprache und Regieanweisungen:</w:t>
                            </w:r>
                          </w:p>
                          <w:p w14:paraId="596B9286" w14:textId="77777777" w:rsidR="000B6EDA" w:rsidRPr="000B6EDA" w:rsidRDefault="000B6EDA" w:rsidP="000B6EDA">
                            <w:pPr>
                              <w:pStyle w:val="berschrift2"/>
                              <w:numPr>
                                <w:ilvl w:val="0"/>
                                <w:numId w:val="5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 w:val="0"/>
                                <w:bCs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0B6EDA">
                              <w:rPr>
                                <w:rFonts w:ascii="Arial" w:hAnsi="Arial" w:cs="Arial"/>
                                <w:b w:val="0"/>
                                <w:bCs w:val="0"/>
                                <w:color w:val="000000" w:themeColor="text1"/>
                                <w:sz w:val="22"/>
                                <w:szCs w:val="22"/>
                              </w:rPr>
                              <w:t>Können die Dialoge die Botschaft vermitteln?</w:t>
                            </w:r>
                          </w:p>
                          <w:p w14:paraId="0EE0FB72" w14:textId="77777777" w:rsidR="000B6EDA" w:rsidRPr="000B6EDA" w:rsidRDefault="000B6EDA" w:rsidP="000B6EDA">
                            <w:pPr>
                              <w:pStyle w:val="berschrift2"/>
                              <w:numPr>
                                <w:ilvl w:val="0"/>
                                <w:numId w:val="5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 w:val="0"/>
                                <w:bCs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0B6EDA">
                              <w:rPr>
                                <w:rFonts w:ascii="Arial" w:hAnsi="Arial" w:cs="Arial"/>
                                <w:b w:val="0"/>
                                <w:bCs w:val="0"/>
                                <w:color w:val="000000" w:themeColor="text1"/>
                                <w:sz w:val="22"/>
                                <w:szCs w:val="22"/>
                              </w:rPr>
                              <w:t>Sind die Dialoge sprachlich korrekt und angemessen?</w:t>
                            </w:r>
                          </w:p>
                          <w:p w14:paraId="681AF2F1" w14:textId="77777777" w:rsidR="000B6EDA" w:rsidRPr="000B6EDA" w:rsidRDefault="000B6EDA" w:rsidP="000B6EDA">
                            <w:pPr>
                              <w:pStyle w:val="berschrift2"/>
                              <w:numPr>
                                <w:ilvl w:val="0"/>
                                <w:numId w:val="5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 w:val="0"/>
                                <w:bCs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0B6EDA">
                              <w:rPr>
                                <w:rFonts w:ascii="Arial" w:hAnsi="Arial" w:cs="Arial"/>
                                <w:b w:val="0"/>
                                <w:bCs w:val="0"/>
                                <w:color w:val="000000" w:themeColor="text1"/>
                                <w:sz w:val="22"/>
                                <w:szCs w:val="22"/>
                              </w:rPr>
                              <w:t>Sind die Regieanweisungen verständlich und umsetzbar?</w:t>
                            </w:r>
                          </w:p>
                          <w:p w14:paraId="6CE70008" w14:textId="77777777" w:rsidR="000B6EDA" w:rsidRPr="000B6EDA" w:rsidRDefault="000B6EDA" w:rsidP="000B6EDA">
                            <w:pPr>
                              <w:pStyle w:val="berschrift2"/>
                              <w:numPr>
                                <w:ilvl w:val="0"/>
                                <w:numId w:val="5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 w:val="0"/>
                                <w:bCs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0B6EDA">
                              <w:rPr>
                                <w:rFonts w:ascii="Arial" w:hAnsi="Arial" w:cs="Arial"/>
                                <w:b w:val="0"/>
                                <w:bCs w:val="0"/>
                                <w:color w:val="000000" w:themeColor="text1"/>
                                <w:sz w:val="22"/>
                                <w:szCs w:val="22"/>
                              </w:rPr>
                              <w:t>Passen die Regieanweisungen zu den Dialogen?</w:t>
                            </w:r>
                          </w:p>
                          <w:p w14:paraId="74F9361A" w14:textId="77777777" w:rsidR="000B6EDA" w:rsidRPr="000B6EDA" w:rsidRDefault="000B6EDA" w:rsidP="000B6EDA">
                            <w:pPr>
                              <w:pStyle w:val="berschrift2"/>
                              <w:spacing w:before="0" w:beforeAutospacing="0" w:after="0" w:afterAutospacing="0"/>
                              <w:ind w:left="360"/>
                              <w:rPr>
                                <w:rFonts w:ascii="Arial" w:hAnsi="Arial" w:cs="Arial"/>
                                <w:b w:val="0"/>
                                <w:bCs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2199398" id="Textfeld 12" o:spid="_x0000_s1027" type="#_x0000_t202" style="position:absolute;margin-left:41.15pt;margin-top:7.45pt;width:358.95pt;height:90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" fillcolor="white [3201]" strokeweight=".5pt">
                <v:textbox>
                  <w:txbxContent>
                    <w:p w:rsidR="000B6EDA" w:rsidRPr="000B6EDA" w:rsidRDefault="000B6EDA" w:rsidP="000B6EDA">
                      <w:pPr>
                        <w:pStyle w:val="berschrift2"/>
                        <w:spacing w:before="0" w:beforeAutospacing="0" w:after="0" w:afterAutospacing="0"/>
                        <w:rPr>
                          <w:rFonts w:ascii="Arial" w:hAnsi="Arial" w:cs="Arial"/>
                          <w:bCs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0B6EDA">
                        <w:rPr>
                          <w:rFonts w:ascii="Arial" w:hAnsi="Arial" w:cs="Arial"/>
                          <w:bCs w:val="0"/>
                          <w:color w:val="000000" w:themeColor="text1"/>
                          <w:sz w:val="22"/>
                          <w:szCs w:val="22"/>
                        </w:rPr>
                        <w:t>Sprache und Regieanweisungen:</w:t>
                      </w:r>
                    </w:p>
                    <w:p w:rsidR="000B6EDA" w:rsidRPr="000B6EDA" w:rsidRDefault="000B6EDA" w:rsidP="000B6EDA">
                      <w:pPr>
                        <w:pStyle w:val="berschrift2"/>
                        <w:numPr>
                          <w:ilvl w:val="0"/>
                          <w:numId w:val="5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b w:val="0"/>
                          <w:bCs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0B6EDA">
                        <w:rPr>
                          <w:rFonts w:ascii="Arial" w:hAnsi="Arial" w:cs="Arial"/>
                          <w:b w:val="0"/>
                          <w:bCs w:val="0"/>
                          <w:color w:val="000000" w:themeColor="text1"/>
                          <w:sz w:val="22"/>
                          <w:szCs w:val="22"/>
                        </w:rPr>
                        <w:t>Können die Dialoge die Botschaft vermitteln?</w:t>
                      </w:r>
                    </w:p>
                    <w:p w:rsidR="000B6EDA" w:rsidRPr="000B6EDA" w:rsidRDefault="000B6EDA" w:rsidP="000B6EDA">
                      <w:pPr>
                        <w:pStyle w:val="berschrift2"/>
                        <w:numPr>
                          <w:ilvl w:val="0"/>
                          <w:numId w:val="5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b w:val="0"/>
                          <w:bCs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0B6EDA">
                        <w:rPr>
                          <w:rFonts w:ascii="Arial" w:hAnsi="Arial" w:cs="Arial"/>
                          <w:b w:val="0"/>
                          <w:bCs w:val="0"/>
                          <w:color w:val="000000" w:themeColor="text1"/>
                          <w:sz w:val="22"/>
                          <w:szCs w:val="22"/>
                        </w:rPr>
                        <w:t>Sind die Dialoge sprachlich korrekt und angemessen?</w:t>
                      </w:r>
                    </w:p>
                    <w:p w:rsidR="000B6EDA" w:rsidRPr="000B6EDA" w:rsidRDefault="000B6EDA" w:rsidP="000B6EDA">
                      <w:pPr>
                        <w:pStyle w:val="berschrift2"/>
                        <w:numPr>
                          <w:ilvl w:val="0"/>
                          <w:numId w:val="5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b w:val="0"/>
                          <w:bCs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0B6EDA">
                        <w:rPr>
                          <w:rFonts w:ascii="Arial" w:hAnsi="Arial" w:cs="Arial"/>
                          <w:b w:val="0"/>
                          <w:bCs w:val="0"/>
                          <w:color w:val="000000" w:themeColor="text1"/>
                          <w:sz w:val="22"/>
                          <w:szCs w:val="22"/>
                        </w:rPr>
                        <w:t>Sind die Regieanweisungen verständlich und umsetzbar?</w:t>
                      </w:r>
                    </w:p>
                    <w:p w:rsidR="000B6EDA" w:rsidRPr="000B6EDA" w:rsidRDefault="000B6EDA" w:rsidP="000B6EDA">
                      <w:pPr>
                        <w:pStyle w:val="berschrift2"/>
                        <w:numPr>
                          <w:ilvl w:val="0"/>
                          <w:numId w:val="5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b w:val="0"/>
                          <w:bCs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0B6EDA">
                        <w:rPr>
                          <w:rFonts w:ascii="Arial" w:hAnsi="Arial" w:cs="Arial"/>
                          <w:b w:val="0"/>
                          <w:bCs w:val="0"/>
                          <w:color w:val="000000" w:themeColor="text1"/>
                          <w:sz w:val="22"/>
                          <w:szCs w:val="22"/>
                        </w:rPr>
                        <w:t>Passen die Regieanweisungen zu den Dialogen?</w:t>
                      </w:r>
                    </w:p>
                    <w:p w:rsidR="000B6EDA" w:rsidRPr="000B6EDA" w:rsidRDefault="000B6EDA" w:rsidP="000B6EDA">
                      <w:pPr>
                        <w:pStyle w:val="berschrift2"/>
                        <w:spacing w:before="0" w:beforeAutospacing="0" w:after="0" w:afterAutospacing="0"/>
                        <w:ind w:left="360"/>
                        <w:rPr>
                          <w:rFonts w:ascii="Arial" w:hAnsi="Arial" w:cs="Arial"/>
                          <w:b w:val="0"/>
                          <w:bCs w:val="0"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9D85C0" w14:textId="77777777" w:rsidR="000B6EDA" w:rsidRPr="000B6EDA" w:rsidRDefault="000B6EDA" w:rsidP="000B6EDA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1120C56F" w14:textId="77777777" w:rsidR="000B6EDA" w:rsidRPr="000B6EDA" w:rsidRDefault="000B6EDA" w:rsidP="000B6EDA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3142ED05" w14:textId="77777777" w:rsidR="000B6EDA" w:rsidRPr="000B6EDA" w:rsidRDefault="000B6EDA" w:rsidP="000B6EDA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6F8BAD68" w14:textId="77777777" w:rsidR="000B6EDA" w:rsidRPr="000B6EDA" w:rsidRDefault="000B6EDA" w:rsidP="000B6EDA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5C8871C1" w14:textId="77777777" w:rsidR="000B6EDA" w:rsidRPr="000B6EDA" w:rsidRDefault="000B6EDA" w:rsidP="000B6EDA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7980E66E" w14:textId="77777777" w:rsidR="000B6EDA" w:rsidRPr="000B6EDA" w:rsidRDefault="000B6EDA" w:rsidP="000B6EDA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61150AB0" w14:textId="77777777" w:rsidR="000B6EDA" w:rsidRPr="000B6EDA" w:rsidRDefault="000B6EDA" w:rsidP="000B6EDA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7F47DE2C" w14:textId="77777777" w:rsidR="000B6EDA" w:rsidRPr="000B6EDA" w:rsidRDefault="000B6EDA" w:rsidP="000B6EDA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03232ED5" w14:textId="47D06B41" w:rsidR="000B6EDA" w:rsidRPr="000B6EDA" w:rsidRDefault="000B6EDA" w:rsidP="000B6EDA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  <w:bookmarkStart w:id="0" w:name="_GoBack"/>
      <w:bookmarkEnd w:id="0"/>
    </w:p>
    <w:p w14:paraId="77C843C5" w14:textId="77777777" w:rsidR="000B6EDA" w:rsidRPr="000B6EDA" w:rsidRDefault="000B6EDA" w:rsidP="000B6EDA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58DCC4B8" w14:textId="77777777" w:rsidR="000B6EDA" w:rsidRPr="000B6EDA" w:rsidRDefault="000B6EDA" w:rsidP="000B6EDA">
      <w:pPr>
        <w:rPr>
          <w:rFonts w:cs="Arial"/>
          <w:color w:val="000000" w:themeColor="text1"/>
        </w:rPr>
      </w:pPr>
    </w:p>
    <w:p w14:paraId="2873A3D5" w14:textId="77777777" w:rsidR="000B6EDA" w:rsidRPr="000B6EDA" w:rsidRDefault="000B6EDA" w:rsidP="00FF397E">
      <w:pPr>
        <w:rPr>
          <w:rFonts w:cs="Arial"/>
          <w:color w:val="000000" w:themeColor="text1"/>
          <w:szCs w:val="22"/>
        </w:rPr>
      </w:pPr>
    </w:p>
    <w:sectPr w:rsidR="000B6EDA" w:rsidRPr="000B6EDA" w:rsidSect="00FC0F4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6D1EF4" w14:textId="77777777" w:rsidR="00F83B65" w:rsidRDefault="00F83B65" w:rsidP="001676EC">
      <w:r>
        <w:separator/>
      </w:r>
    </w:p>
  </w:endnote>
  <w:endnote w:type="continuationSeparator" w:id="0">
    <w:p w14:paraId="5A4945C3" w14:textId="77777777" w:rsidR="00F83B65" w:rsidRDefault="00F83B65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Gill Sans Light">
    <w:panose1 w:val="020B0302020104020203"/>
    <w:charset w:val="00"/>
    <w:family w:val="auto"/>
    <w:pitch w:val="variable"/>
    <w:sig w:usb0="80000267" w:usb1="00000000" w:usb2="00000000" w:usb3="00000000" w:csb0="000001F7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D170E6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FBAAE65" wp14:editId="57C1163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F770222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5333E" w:rsidRPr="0005333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FBAAE65" id="Gruppe 80" o:spid="_x0000_s1028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9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30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57DCDF7" wp14:editId="665346F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3D70B9D" wp14:editId="0BE5464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5C4D246" wp14:editId="1AC3BD25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CF66EB6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15023E7F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5C4D24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1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AF90D0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3073F45" wp14:editId="1813008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E99E8E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5333E" w:rsidRPr="0005333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3073F45" id="_x0000_s1032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3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4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C06FE73" wp14:editId="235C545A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81CBA9E" wp14:editId="71300288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352C22A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48EFBEDE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81CBA9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5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9DE1204" wp14:editId="376611F9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7A1CFF" w14:textId="77777777" w:rsidR="00F83B65" w:rsidRDefault="00F83B65" w:rsidP="001676EC">
      <w:r>
        <w:separator/>
      </w:r>
    </w:p>
  </w:footnote>
  <w:footnote w:type="continuationSeparator" w:id="0">
    <w:p w14:paraId="57B72E03" w14:textId="77777777" w:rsidR="00F83B65" w:rsidRDefault="00F83B65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1"/>
      <w:gridCol w:w="6560"/>
    </w:tblGrid>
    <w:tr w:rsidR="001676EC" w:rsidRPr="00435C55" w14:paraId="18271BF1" w14:textId="77777777" w:rsidTr="000B6EDA">
      <w:trPr>
        <w:trHeight w:val="300"/>
      </w:trPr>
      <w:tc>
        <w:tcPr>
          <w:tcW w:w="1701" w:type="dxa"/>
        </w:tcPr>
        <w:p w14:paraId="5B5D48AF" w14:textId="77777777" w:rsidR="001676EC" w:rsidRPr="00435C55" w:rsidRDefault="000B6EDA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Pragm. Texte</w:t>
          </w:r>
        </w:p>
      </w:tc>
      <w:tc>
        <w:tcPr>
          <w:tcW w:w="6560" w:type="dxa"/>
        </w:tcPr>
        <w:p w14:paraId="24BA3F9C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2F679EFB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07639DF" wp14:editId="7296D6C8">
          <wp:simplePos x="0" y="0"/>
          <wp:positionH relativeFrom="column">
            <wp:posOffset>-901700</wp:posOffset>
          </wp:positionH>
          <wp:positionV relativeFrom="paragraph">
            <wp:posOffset>-577850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4AC007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467217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623BF5B4" wp14:editId="314DDC4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938F1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6560"/>
    </w:tblGrid>
    <w:tr w:rsidR="001676EC" w14:paraId="2A0150BC" w14:textId="77777777" w:rsidTr="00523C7C">
      <w:trPr>
        <w:trHeight w:val="300"/>
      </w:trPr>
      <w:tc>
        <w:tcPr>
          <w:tcW w:w="3402" w:type="dxa"/>
        </w:tcPr>
        <w:p w14:paraId="50E4F158" w14:textId="77777777" w:rsidR="001676EC" w:rsidRPr="00FF397E" w:rsidRDefault="0068732B" w:rsidP="00FF397E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Umgang mit pragm. Texten</w:t>
          </w:r>
        </w:p>
      </w:tc>
      <w:tc>
        <w:tcPr>
          <w:tcW w:w="6560" w:type="dxa"/>
        </w:tcPr>
        <w:p w14:paraId="7A0B9934" w14:textId="77777777"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477F7648" w14:textId="77777777" w:rsidTr="00523C7C">
      <w:trPr>
        <w:trHeight w:val="300"/>
      </w:trPr>
      <w:tc>
        <w:tcPr>
          <w:tcW w:w="3402" w:type="dxa"/>
        </w:tcPr>
        <w:p w14:paraId="0F83050E" w14:textId="77777777" w:rsidR="001676EC" w:rsidRPr="0068732B" w:rsidRDefault="000B6EDA" w:rsidP="001676EC">
          <w:pPr>
            <w:rPr>
              <w:rFonts w:cs="Arial"/>
              <w:color w:val="FFFFFF" w:themeColor="background1"/>
            </w:rPr>
          </w:pPr>
          <w:r w:rsidRPr="000B6EDA">
            <w:rPr>
              <w:rFonts w:cs="Arial"/>
              <w:color w:val="FFFFFF" w:themeColor="background1"/>
            </w:rPr>
            <w:t>Ein eigenes Drehbuch schreiben</w:t>
          </w:r>
          <w:r>
            <w:rPr>
              <w:rFonts w:cs="Arial"/>
              <w:color w:val="FFFFFF" w:themeColor="background1"/>
            </w:rPr>
            <w:t>/</w:t>
          </w:r>
          <w:r w:rsidRPr="000B6EDA">
            <w:rPr>
              <w:rFonts w:cs="Arial"/>
              <w:color w:val="FFFFFF" w:themeColor="background1"/>
            </w:rPr>
            <w:t>Bewertungskriterien</w:t>
          </w:r>
        </w:p>
      </w:tc>
      <w:tc>
        <w:tcPr>
          <w:tcW w:w="6560" w:type="dxa"/>
        </w:tcPr>
        <w:p w14:paraId="3065ABE0" w14:textId="77777777"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7FE9940D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B64ADB"/>
    <w:multiLevelType w:val="hybridMultilevel"/>
    <w:tmpl w:val="BA84D904"/>
    <w:lvl w:ilvl="0" w:tplc="7E4C877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3126DC"/>
    <w:multiLevelType w:val="hybridMultilevel"/>
    <w:tmpl w:val="EDD6BC9A"/>
    <w:lvl w:ilvl="0" w:tplc="68424380">
      <w:start w:val="5"/>
      <w:numFmt w:val="bullet"/>
      <w:lvlText w:val="-"/>
      <w:lvlJc w:val="left"/>
      <w:pPr>
        <w:ind w:left="720" w:hanging="360"/>
      </w:pPr>
      <w:rPr>
        <w:rFonts w:ascii="Helvetica Neue" w:eastAsia="Times New Roman" w:hAnsi="Helvetica Neu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6B5741"/>
    <w:multiLevelType w:val="hybridMultilevel"/>
    <w:tmpl w:val="91469520"/>
    <w:lvl w:ilvl="0" w:tplc="179E9160">
      <w:start w:val="26"/>
      <w:numFmt w:val="bullet"/>
      <w:lvlText w:val="-"/>
      <w:lvlJc w:val="left"/>
      <w:pPr>
        <w:ind w:left="720" w:hanging="360"/>
      </w:pPr>
      <w:rPr>
        <w:rFonts w:ascii="Gill Sans" w:eastAsiaTheme="minorHAnsi" w:hAnsi="Gill Sans" w:cs="Gill Sans" w:hint="cs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4C09CE"/>
    <w:multiLevelType w:val="hybridMultilevel"/>
    <w:tmpl w:val="59800472"/>
    <w:lvl w:ilvl="0" w:tplc="26FE2950">
      <w:start w:val="26"/>
      <w:numFmt w:val="bullet"/>
      <w:lvlText w:val="-"/>
      <w:lvlJc w:val="left"/>
      <w:pPr>
        <w:ind w:left="720" w:hanging="360"/>
      </w:pPr>
      <w:rPr>
        <w:rFonts w:ascii="Gill Sans" w:eastAsiaTheme="minorHAnsi" w:hAnsi="Gill Sans" w:cs="Gill Sans" w:hint="cs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431FF5"/>
    <w:multiLevelType w:val="hybridMultilevel"/>
    <w:tmpl w:val="C0DC63F8"/>
    <w:lvl w:ilvl="0" w:tplc="4D2627DE">
      <w:start w:val="26"/>
      <w:numFmt w:val="bullet"/>
      <w:lvlText w:val="-"/>
      <w:lvlJc w:val="left"/>
      <w:pPr>
        <w:ind w:left="720" w:hanging="360"/>
      </w:pPr>
      <w:rPr>
        <w:rFonts w:ascii="Gill Sans" w:eastAsiaTheme="minorHAnsi" w:hAnsi="Gill Sans" w:cs="Gill Sans" w:hint="cs"/>
        <w:sz w:val="28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6EC"/>
    <w:rsid w:val="000400EE"/>
    <w:rsid w:val="0005333E"/>
    <w:rsid w:val="000B6EDA"/>
    <w:rsid w:val="000C3EA5"/>
    <w:rsid w:val="001676EC"/>
    <w:rsid w:val="002444B1"/>
    <w:rsid w:val="0026026B"/>
    <w:rsid w:val="002E3BE5"/>
    <w:rsid w:val="00313455"/>
    <w:rsid w:val="003B7AF4"/>
    <w:rsid w:val="00523C7C"/>
    <w:rsid w:val="0063527B"/>
    <w:rsid w:val="0068732B"/>
    <w:rsid w:val="0071470B"/>
    <w:rsid w:val="00827355"/>
    <w:rsid w:val="00955B90"/>
    <w:rsid w:val="009664A4"/>
    <w:rsid w:val="00996999"/>
    <w:rsid w:val="00A23206"/>
    <w:rsid w:val="00F83B65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76E99E4"/>
  <w15:docId w15:val="{C39ED442-0929-4539-8680-2C09A72C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0B6EDA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BSAufgabe">
    <w:name w:val="BS: Aufgabe"/>
    <w:basedOn w:val="Standard"/>
    <w:qFormat/>
    <w:rsid w:val="0068732B"/>
    <w:pPr>
      <w:spacing w:after="0" w:line="280" w:lineRule="exact"/>
    </w:pPr>
    <w:rPr>
      <w:rFonts w:ascii="Gill Sans Light" w:eastAsiaTheme="minorHAnsi" w:hAnsi="Gill Sans Light" w:cs="Gill Sans Light"/>
      <w:b/>
      <w:color w:val="C00000"/>
      <w:sz w:val="28"/>
      <w:szCs w:val="28"/>
      <w:lang w:eastAsia="en-US"/>
    </w:rPr>
  </w:style>
  <w:style w:type="paragraph" w:styleId="Listenabsatz">
    <w:name w:val="List Paragraph"/>
    <w:basedOn w:val="Standard"/>
    <w:uiPriority w:val="34"/>
    <w:qFormat/>
    <w:rsid w:val="003B7AF4"/>
    <w:pPr>
      <w:spacing w:after="160" w:line="276" w:lineRule="auto"/>
      <w:ind w:left="720"/>
      <w:contextualSpacing/>
    </w:pPr>
    <w:rPr>
      <w:rFonts w:asciiTheme="minorHAnsi" w:eastAsiaTheme="minorEastAsia" w:hAnsiTheme="minorHAnsi" w:cstheme="minorBidi"/>
      <w:color w:val="50637D" w:themeColor="text2" w:themeTint="E6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B6ED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2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  <ds:schemaRef ds:uri="55696b60-0389-45c2-bb8c-032517eb46a2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AFC5F7-AC9F-4983-93EF-C739948A5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Michaela Preißler</cp:lastModifiedBy>
  <cp:revision>3</cp:revision>
  <dcterms:created xsi:type="dcterms:W3CDTF">2020-05-25T13:10:00Z</dcterms:created>
  <dcterms:modified xsi:type="dcterms:W3CDTF">2020-05-27T10:21:00Z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